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Указ Президента РФ от 18.05.2009 N 559</w:t>
              <w:br/>
              <w:t xml:space="preserve">(ред. от 26.06.2023)</w:t>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мая 2009 года</w:t>
            </w:r>
          </w:p>
        </w:tc>
        <w:tc>
          <w:tcPr>
            <w:tcW w:w="5103" w:type="dxa"/>
            <w:tcBorders>
              <w:top w:val="nil"/>
              <w:left w:val="nil"/>
              <w:bottom w:val="nil"/>
              <w:right w:val="nil"/>
            </w:tcBorders>
          </w:tcPr>
          <w:p>
            <w:pPr>
              <w:pStyle w:val="0"/>
              <w:outlineLvl w:val="0"/>
              <w:jc w:val="right"/>
            </w:pPr>
            <w:r>
              <w:rPr>
                <w:sz w:val="20"/>
              </w:rPr>
              <w:t xml:space="preserve">N 559</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ПРЕДСТАВЛЕНИИ ГРАЖДАНАМИ,</w:t>
      </w:r>
    </w:p>
    <w:p>
      <w:pPr>
        <w:pStyle w:val="2"/>
        <w:jc w:val="center"/>
      </w:pPr>
      <w:r>
        <w:rPr>
          <w:sz w:val="20"/>
        </w:rPr>
        <w:t xml:space="preserve">ПРЕТЕНДУЮЩИМИ НА ЗАМЕЩЕНИЕ ДОЛЖНОСТЕЙ ФЕДЕРАЛЬНОЙ</w:t>
      </w:r>
    </w:p>
    <w:p>
      <w:pPr>
        <w:pStyle w:val="2"/>
        <w:jc w:val="center"/>
      </w:pPr>
      <w:r>
        <w:rPr>
          <w:sz w:val="20"/>
        </w:rPr>
        <w:t xml:space="preserve">ГОСУДАРСТВЕННОЙ СЛУЖБЫ, И ФЕДЕРАЛЬНЫМИ ГОСУДАРСТВЕННЫМИ</w:t>
      </w:r>
    </w:p>
    <w:p>
      <w:pPr>
        <w:pStyle w:val="2"/>
        <w:jc w:val="center"/>
      </w:pPr>
      <w:r>
        <w:rPr>
          <w:sz w:val="20"/>
        </w:rPr>
        <w:t xml:space="preserve">СЛУЖАЩИМИ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9"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10"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1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1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1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14"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15"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1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1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26.06.2023 </w:t>
            </w:r>
            <w:hyperlink w:history="0" r:id="rId1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9"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50"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д) утратили силу с 1 января 2015 года. - </w:t>
      </w:r>
      <w:hyperlink w:history="0" r:id="rId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history="0" w:anchor="P50" w:tooltip="ПОЛОЖЕНИЕ">
        <w:r>
          <w:rPr>
            <w:sz w:val="20"/>
            <w:color w:val="0000ff"/>
          </w:rPr>
          <w:t xml:space="preserve">Положением</w:t>
        </w:r>
      </w:hyperlink>
      <w:r>
        <w:rPr>
          <w:sz w:val="20"/>
        </w:rPr>
        <w:t xml:space="preserve"> и по утвержденной Президентом Российской Федерации </w:t>
      </w:r>
      <w:hyperlink w:history="0" r:id="rId2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а также с учетом положений законодательства Российской Федерации о государственной тайне.</w:t>
      </w:r>
    </w:p>
    <w:p>
      <w:pPr>
        <w:pStyle w:val="0"/>
        <w:jc w:val="both"/>
      </w:pPr>
      <w:r>
        <w:rPr>
          <w:sz w:val="20"/>
        </w:rPr>
        <w:t xml:space="preserve">(п. 2 в ред. </w:t>
      </w:r>
      <w:hyperlink w:history="0" r:id="rId2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3" w:tooltip="Указ Президента РФ от 15.05.1997 N 484 (ред. от 25.07.2000)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pPr>
        <w:pStyle w:val="0"/>
        <w:spacing w:before="200" w:line-rule="auto"/>
        <w:ind w:firstLine="540"/>
        <w:jc w:val="both"/>
      </w:pPr>
      <w:hyperlink w:history="0" r:id="rId24" w:tooltip="Указ Президента РФ от 04.03.1998 N 227 &quot;О внесении изменений и дополнений в Указ Президента Российской Федерации от 15 мая 1997 г. N 484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pPr>
        <w:pStyle w:val="0"/>
        <w:spacing w:before="200" w:line-rule="auto"/>
        <w:ind w:firstLine="540"/>
        <w:jc w:val="both"/>
      </w:pPr>
      <w:hyperlink w:history="0" r:id="rId25" w:tooltip="Указ Президента РФ от 31.05.1999 N 680 (ред. от 25.06.2004) &quot;Об утверждении положения об управлении кадров Президента Российской Федерации&quot; ------------ Недействующая редакция {КонсультантПлюс}">
        <w:r>
          <w:rPr>
            <w:sz w:val="20"/>
            <w:color w:val="0000ff"/>
          </w:rPr>
          <w:t xml:space="preserve">подпункт "а" пункта 2</w:t>
        </w:r>
      </w:hyperlink>
      <w:r>
        <w:rPr>
          <w:sz w:val="20"/>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pPr>
        <w:pStyle w:val="0"/>
        <w:spacing w:before="200" w:line-rule="auto"/>
        <w:ind w:firstLine="540"/>
        <w:jc w:val="both"/>
      </w:pPr>
      <w:hyperlink w:history="0" r:id="rId26" w:tooltip="Указ Президента РФ от 25.07.2000 N 1358 (ред. от 17.10.2008) &quot;О внесении изменений в акты Президента Российской Федерации&quot; ------------ Недействующая редакция {КонсультантПлюс}">
        <w:r>
          <w:rPr>
            <w:sz w:val="20"/>
            <w:color w:val="0000ff"/>
          </w:rPr>
          <w:t xml:space="preserve">пункт 21</w:t>
        </w:r>
      </w:hyperlink>
      <w:r>
        <w:rPr>
          <w:sz w:val="20"/>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мая 2009 года</w:t>
      </w:r>
    </w:p>
    <w:p>
      <w:pPr>
        <w:pStyle w:val="0"/>
        <w:spacing w:before="200" w:line-rule="auto"/>
      </w:pPr>
      <w:r>
        <w:rPr>
          <w:sz w:val="20"/>
        </w:rPr>
        <w:t xml:space="preserve">N 559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 ПРЕДСТАВЛЕНИИ ГРАЖДАНАМИ, ПРЕТЕНДУЮЩИМИ</w:t>
      </w:r>
    </w:p>
    <w:p>
      <w:pPr>
        <w:pStyle w:val="2"/>
        <w:jc w:val="center"/>
      </w:pPr>
      <w:r>
        <w:rPr>
          <w:sz w:val="20"/>
        </w:rPr>
        <w:t xml:space="preserve">НА ЗАМЕЩЕНИЕ ДОЛЖНОСТЕЙ ФЕДЕРАЛЬНОЙ ГОСУДАРСТВЕННОЙ</w:t>
      </w:r>
    </w:p>
    <w:p>
      <w:pPr>
        <w:pStyle w:val="2"/>
        <w:jc w:val="center"/>
      </w:pPr>
      <w:r>
        <w:rPr>
          <w:sz w:val="20"/>
        </w:rPr>
        <w:t xml:space="preserve">СЛУЖБЫ, И ФЕДЕРАЛЬНЫМИ ГОСУДАРСТВЕННЫМИ СЛУЖАЩИМИ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2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29"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30"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3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3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34"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35"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3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3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26.06.2023 </w:t>
            </w:r>
            <w:hyperlink w:history="0" r:id="rId3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39"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40"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jc w:val="both"/>
      </w:pPr>
      <w:r>
        <w:rPr>
          <w:sz w:val="20"/>
        </w:rPr>
        <w:t xml:space="preserve">(п. 2 в ред. </w:t>
      </w:r>
      <w:hyperlink w:history="0" r:id="rId41"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(в ред. </w:t>
      </w:r>
      <w:hyperlink w:history="0" r:id="rId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71" w:name="P71"/>
    <w:bookmarkEnd w:id="71"/>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jc w:val="both"/>
      </w:pPr>
      <w:r>
        <w:rPr>
          <w:sz w:val="20"/>
        </w:rPr>
        <w:t xml:space="preserve">(пп. "а" в ред. </w:t>
      </w:r>
      <w:hyperlink w:history="0" r:id="rId44"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3" w:name="P73"/>
    <w:bookmarkEnd w:id="73"/>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w:history="0" r:id="rId45"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jc w:val="both"/>
      </w:pPr>
      <w:r>
        <w:rPr>
          <w:sz w:val="20"/>
        </w:rPr>
        <w:t xml:space="preserve">(пп. "а.1" введен </w:t>
      </w:r>
      <w:hyperlink w:history="0" r:id="rId46"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за отчетный период с 01.01.2019 по 31.12.2019 представляются до 01.08.2020 включительно (</w:t>
            </w:r>
            <w:hyperlink w:history="0" r:id="rId47" w:tooltip="Указ Президента РФ от 17.04.2020 N 272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Указ</w:t>
              </w:r>
            </w:hyperlink>
            <w:r>
              <w:rPr>
                <w:sz w:val="20"/>
                <w:color w:val="392c69"/>
              </w:rPr>
              <w:t xml:space="preserve"> Президента РФ от 17.04.2020 N 272).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 w:name="P77"/>
    <w:bookmarkEnd w:id="77"/>
    <w:p>
      <w:pPr>
        <w:pStyle w:val="0"/>
        <w:spacing w:before="260" w:line-rule="auto"/>
        <w:ind w:firstLine="540"/>
        <w:jc w:val="both"/>
      </w:pPr>
      <w:r>
        <w:rPr>
          <w:sz w:val="20"/>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w:history="0" r:id="rId48"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30 апреля года, следующего за отчетным;</w:t>
      </w:r>
    </w:p>
    <w:p>
      <w:pPr>
        <w:pStyle w:val="0"/>
        <w:jc w:val="both"/>
      </w:pPr>
      <w:r>
        <w:rPr>
          <w:sz w:val="20"/>
        </w:rPr>
        <w:t xml:space="preserve">(в ред. </w:t>
      </w:r>
      <w:hyperlink w:history="0" r:id="rId4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9" w:name="P79"/>
    <w:bookmarkEnd w:id="79"/>
    <w:p>
      <w:pPr>
        <w:pStyle w:val="0"/>
        <w:spacing w:before="200" w:line-rule="auto"/>
        <w:ind w:firstLine="540"/>
        <w:jc w:val="both"/>
      </w:pPr>
      <w:r>
        <w:rPr>
          <w:sz w:val="20"/>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w:history="0" r:id="rId50"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1 апреля года, следующего за отчетным.</w:t>
      </w:r>
    </w:p>
    <w:p>
      <w:pPr>
        <w:pStyle w:val="0"/>
        <w:jc w:val="both"/>
      </w:pPr>
      <w:r>
        <w:rPr>
          <w:sz w:val="20"/>
        </w:rPr>
        <w:t xml:space="preserve">(в ред. </w:t>
      </w:r>
      <w:hyperlink w:history="0" r:id="rId51"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81" w:name="P81"/>
    <w:bookmarkEnd w:id="81"/>
    <w:p>
      <w:pPr>
        <w:pStyle w:val="0"/>
        <w:spacing w:before="200" w:line-rule="auto"/>
        <w:ind w:firstLine="540"/>
        <w:jc w:val="both"/>
      </w:pPr>
      <w:r>
        <w:rPr>
          <w:sz w:val="20"/>
        </w:rPr>
        <w:t xml:space="preserve">4. Гражданин при назначении на должность государственной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4.1. Кандидат на должность, предусмотренную </w:t>
      </w:r>
      <w:hyperlink w:history="0" r:id="rId52"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представляет сведения о доходах, об имуществе и обязательствах имущественного характера в соответствии с </w:t>
      </w:r>
      <w:hyperlink w:history="0" w:anchor="P81" w:tooltip="4. Гражданин при назначении на должность государственной службы представляет:">
        <w:r>
          <w:rPr>
            <w:sz w:val="20"/>
            <w:color w:val="0000ff"/>
          </w:rPr>
          <w:t xml:space="preserve">пунктом 4</w:t>
        </w:r>
      </w:hyperlink>
      <w:r>
        <w:rPr>
          <w:sz w:val="20"/>
        </w:rPr>
        <w:t xml:space="preserve"> настоящего Положения.</w:t>
      </w:r>
    </w:p>
    <w:p>
      <w:pPr>
        <w:pStyle w:val="0"/>
        <w:jc w:val="both"/>
      </w:pPr>
      <w:r>
        <w:rPr>
          <w:sz w:val="20"/>
        </w:rPr>
        <w:t xml:space="preserve">(п. 4.1 введен </w:t>
      </w:r>
      <w:hyperlink w:history="0" r:id="rId53"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pStyle w:val="0"/>
        <w:spacing w:before="200" w:line-rule="auto"/>
        <w:ind w:firstLine="540"/>
        <w:jc w:val="both"/>
      </w:pPr>
      <w:r>
        <w:rPr>
          <w:sz w:val="20"/>
        </w:rPr>
        <w:t xml:space="preserve">5. Государственный служащий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Утратил силу. - </w:t>
      </w:r>
      <w:hyperlink w:history="0" r:id="rId54"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w:t>
        </w:r>
      </w:hyperlink>
      <w:r>
        <w:rPr>
          <w:sz w:val="20"/>
        </w:rPr>
        <w:t xml:space="preserve"> Президента РФ от 15.07.2015 N 364.</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w:history="0" r:id="rId5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устанавливаемом руководителем федерального государственного органа.</w:t>
      </w:r>
    </w:p>
    <w:bookmarkStart w:id="91" w:name="P91"/>
    <w:bookmarkEnd w:id="91"/>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Указов Президента РФ от 02.04.2013 </w:t>
      </w:r>
      <w:hyperlink w:history="0" r:id="rId56"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03.12.2013 </w:t>
      </w:r>
      <w:hyperlink w:history="0" r:id="rId5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5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93" w:name="P93"/>
    <w:bookmarkEnd w:id="93"/>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3"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w:t>
        </w:r>
      </w:hyperlink>
      <w:r>
        <w:rPr>
          <w:sz w:val="20"/>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pPr>
        <w:pStyle w:val="0"/>
        <w:jc w:val="both"/>
      </w:pPr>
      <w:r>
        <w:rPr>
          <w:sz w:val="20"/>
        </w:rPr>
        <w:t xml:space="preserve">(абзац введен </w:t>
      </w:r>
      <w:hyperlink w:history="0" r:id="rId59"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 в ред. </w:t>
      </w:r>
      <w:hyperlink w:history="0" r:id="rId6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71" w:tooltip="а) гражданами - при поступлении на федеральную государственную службу;">
        <w:r>
          <w:rPr>
            <w:sz w:val="20"/>
            <w:color w:val="0000ff"/>
          </w:rPr>
          <w:t xml:space="preserve">подпунктом "а" пункта 3</w:t>
        </w:r>
      </w:hyperlink>
      <w:r>
        <w:rPr>
          <w:sz w:val="20"/>
        </w:rPr>
        <w:t xml:space="preserve"> настоящего Положения. Кандидат на должность, предусмотренную </w:t>
      </w:r>
      <w:hyperlink w:history="0" r:id="rId61"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может представить уточненные сведения в течение одного месяца со дня представления сведений в соответствии с </w:t>
      </w:r>
      <w:hyperlink w:history="0" w:anchor="P73" w:tooltip="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
        <w:r>
          <w:rPr>
            <w:sz w:val="20"/>
            <w:color w:val="0000ff"/>
          </w:rPr>
          <w:t xml:space="preserve">подпунктом "а.1" пункта 3</w:t>
        </w:r>
      </w:hyperlink>
      <w:r>
        <w:rPr>
          <w:sz w:val="20"/>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history="0" w:anchor="P77" w:tooltip="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
        <w:r>
          <w:rPr>
            <w:sz w:val="20"/>
            <w:color w:val="0000ff"/>
          </w:rPr>
          <w:t xml:space="preserve">подпункте "б"</w:t>
        </w:r>
      </w:hyperlink>
      <w:r>
        <w:rPr>
          <w:sz w:val="20"/>
        </w:rPr>
        <w:t xml:space="preserve"> или </w:t>
      </w:r>
      <w:hyperlink w:history="0" w:anchor="P79" w:tooltip="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
        <w:r>
          <w:rPr>
            <w:sz w:val="20"/>
            <w:color w:val="0000ff"/>
          </w:rPr>
          <w:t xml:space="preserve">"в" пункта 3</w:t>
        </w:r>
      </w:hyperlink>
      <w:r>
        <w:rPr>
          <w:sz w:val="20"/>
        </w:rPr>
        <w:t xml:space="preserve"> настоящего Положения.</w:t>
      </w:r>
    </w:p>
    <w:p>
      <w:pPr>
        <w:pStyle w:val="0"/>
        <w:jc w:val="both"/>
      </w:pPr>
      <w:r>
        <w:rPr>
          <w:sz w:val="20"/>
        </w:rPr>
        <w:t xml:space="preserve">(в ред. </w:t>
      </w:r>
      <w:hyperlink w:history="0" r:id="rId62"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3"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 пункта 7</w:t>
        </w:r>
      </w:hyperlink>
      <w:r>
        <w:rPr>
          <w:sz w:val="20"/>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jc w:val="both"/>
      </w:pPr>
      <w:r>
        <w:rPr>
          <w:sz w:val="20"/>
        </w:rPr>
        <w:t xml:space="preserve">(абзац введен </w:t>
      </w:r>
      <w:hyperlink w:history="0" r:id="rId63"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 в ред. </w:t>
      </w:r>
      <w:hyperlink w:history="0" r:id="rId6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8.1 введен </w:t>
      </w:r>
      <w:hyperlink w:history="0" r:id="rId66"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w:history="0" r:id="rId67"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w:history="0" r:id="rId68"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законом они не отнесены к </w:t>
      </w:r>
      <w:hyperlink w:history="0" r:id="rId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w:history="0" r:id="rId7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порядком</w:t>
        </w:r>
      </w:hyperlink>
      <w:r>
        <w:rPr>
          <w:sz w:val="20"/>
        </w:rPr>
        <w:t xml:space="preserve">,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71"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30.09.2013 N 743)</w:t>
      </w:r>
    </w:p>
    <w:p>
      <w:pPr>
        <w:pStyle w:val="0"/>
        <w:spacing w:before="200" w:line-rule="auto"/>
        <w:ind w:firstLine="540"/>
        <w:jc w:val="both"/>
      </w:pPr>
      <w:r>
        <w:rPr>
          <w:sz w:val="20"/>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pPr>
        <w:pStyle w:val="0"/>
        <w:spacing w:before="200" w:line-rule="auto"/>
        <w:ind w:firstLine="540"/>
        <w:jc w:val="both"/>
      </w:pPr>
      <w:r>
        <w:rPr>
          <w:sz w:val="20"/>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jc w:val="both"/>
      </w:pPr>
      <w:r>
        <w:rPr>
          <w:sz w:val="20"/>
        </w:rPr>
        <w:t xml:space="preserve">(п. 14 в ред. </w:t>
      </w:r>
      <w:hyperlink w:history="0" r:id="rId72"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15.01.2020 N 13)</w:t>
      </w:r>
    </w:p>
    <w:p>
      <w:pPr>
        <w:pStyle w:val="0"/>
        <w:spacing w:before="200" w:line-rule="auto"/>
        <w:ind w:firstLine="540"/>
        <w:jc w:val="both"/>
      </w:pPr>
      <w:r>
        <w:rPr>
          <w:sz w:val="20"/>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федерального государственного служащего</w:t>
      </w:r>
    </w:p>
    <w:p>
      <w:pPr>
        <w:pStyle w:val="0"/>
        <w:jc w:val="both"/>
      </w:pPr>
      <w:r>
        <w:rPr>
          <w:sz w:val="20"/>
        </w:rPr>
      </w:r>
    </w:p>
    <w:p>
      <w:pPr>
        <w:pStyle w:val="0"/>
        <w:ind w:firstLine="540"/>
        <w:jc w:val="both"/>
      </w:pPr>
      <w:r>
        <w:rPr>
          <w:sz w:val="20"/>
        </w:rPr>
        <w:t xml:space="preserve">Утратила силу с 1 января 2015 года. - </w:t>
      </w:r>
      <w:hyperlink w:history="0" r:id="rId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федерального государственного служащего</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18.05.2009 N 559</w:t>
            <w:br/>
            <w:t>(ред. от 26.06.2023)</w:t>
            <w:br/>
            <w:t>"О представлении гражданами, претендующими на замещение долж...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77406&amp;dst=100100" TargetMode = "External"/>
	<Relationship Id="rId8" Type="http://schemas.openxmlformats.org/officeDocument/2006/relationships/hyperlink" Target="https://login.consultant.ru/link/?req=doc&amp;base=LAW&amp;n=143660&amp;dst=100025" TargetMode = "External"/>
	<Relationship Id="rId9" Type="http://schemas.openxmlformats.org/officeDocument/2006/relationships/hyperlink" Target="https://login.consultant.ru/link/?req=doc&amp;base=LAW&amp;n=468040&amp;dst=100166" TargetMode = "External"/>
	<Relationship Id="rId10" Type="http://schemas.openxmlformats.org/officeDocument/2006/relationships/hyperlink" Target="https://login.consultant.ru/link/?req=doc&amp;base=LAW&amp;n=440472&amp;dst=100014" TargetMode = "External"/>
	<Relationship Id="rId11" Type="http://schemas.openxmlformats.org/officeDocument/2006/relationships/hyperlink" Target="https://login.consultant.ru/link/?req=doc&amp;base=LAW&amp;n=415769&amp;dst=100076" TargetMode = "External"/>
	<Relationship Id="rId12" Type="http://schemas.openxmlformats.org/officeDocument/2006/relationships/hyperlink" Target="https://login.consultant.ru/link/?req=doc&amp;base=LAW&amp;n=164570&amp;dst=100008" TargetMode = "External"/>
	<Relationship Id="rId13" Type="http://schemas.openxmlformats.org/officeDocument/2006/relationships/hyperlink" Target="https://login.consultant.ru/link/?req=doc&amp;base=LAW&amp;n=468048&amp;dst=100019" TargetMode = "External"/>
	<Relationship Id="rId14" Type="http://schemas.openxmlformats.org/officeDocument/2006/relationships/hyperlink" Target="https://login.consultant.ru/link/?req=doc&amp;base=LAW&amp;n=183027&amp;dst=100017" TargetMode = "External"/>
	<Relationship Id="rId15" Type="http://schemas.openxmlformats.org/officeDocument/2006/relationships/hyperlink" Target="https://login.consultant.ru/link/?req=doc&amp;base=LAW&amp;n=450727&amp;dst=100016" TargetMode = "External"/>
	<Relationship Id="rId16" Type="http://schemas.openxmlformats.org/officeDocument/2006/relationships/hyperlink" Target="https://login.consultant.ru/link/?req=doc&amp;base=LAW&amp;n=450580&amp;dst=100006" TargetMode = "External"/>
	<Relationship Id="rId17" Type="http://schemas.openxmlformats.org/officeDocument/2006/relationships/hyperlink" Target="https://login.consultant.ru/link/?req=doc&amp;base=LAW&amp;n=342949&amp;dst=100011" TargetMode = "External"/>
	<Relationship Id="rId18" Type="http://schemas.openxmlformats.org/officeDocument/2006/relationships/hyperlink" Target="https://login.consultant.ru/link/?req=doc&amp;base=LAW&amp;n=450486&amp;dst=100064" TargetMode = "External"/>
	<Relationship Id="rId19" Type="http://schemas.openxmlformats.org/officeDocument/2006/relationships/hyperlink" Target="https://login.consultant.ru/link/?req=doc&amp;base=LAW&amp;n=464894&amp;dst=17" TargetMode = "External"/>
	<Relationship Id="rId20" Type="http://schemas.openxmlformats.org/officeDocument/2006/relationships/hyperlink" Target="https://login.consultant.ru/link/?req=doc&amp;base=LAW&amp;n=468048&amp;dst=100021" TargetMode = "External"/>
	<Relationship Id="rId21" Type="http://schemas.openxmlformats.org/officeDocument/2006/relationships/hyperlink" Target="https://login.consultant.ru/link/?req=doc&amp;base=LAW&amp;n=468048&amp;dst=100045" TargetMode = "External"/>
	<Relationship Id="rId22" Type="http://schemas.openxmlformats.org/officeDocument/2006/relationships/hyperlink" Target="https://login.consultant.ru/link/?req=doc&amp;base=LAW&amp;n=468048&amp;dst=100022" TargetMode = "External"/>
	<Relationship Id="rId23" Type="http://schemas.openxmlformats.org/officeDocument/2006/relationships/hyperlink" Target="https://login.consultant.ru/link/?req=doc&amp;base=LAW&amp;n=28068" TargetMode = "External"/>
	<Relationship Id="rId24" Type="http://schemas.openxmlformats.org/officeDocument/2006/relationships/hyperlink" Target="https://login.consultant.ru/link/?req=doc&amp;base=LAW&amp;n=18053" TargetMode = "External"/>
	<Relationship Id="rId25" Type="http://schemas.openxmlformats.org/officeDocument/2006/relationships/hyperlink" Target="https://login.consultant.ru/link/?req=doc&amp;base=LAW&amp;n=48224&amp;dst=100010" TargetMode = "External"/>
	<Relationship Id="rId26" Type="http://schemas.openxmlformats.org/officeDocument/2006/relationships/hyperlink" Target="https://login.consultant.ru/link/?req=doc&amp;base=LAW&amp;n=80887&amp;dst=100041" TargetMode = "External"/>
	<Relationship Id="rId27" Type="http://schemas.openxmlformats.org/officeDocument/2006/relationships/hyperlink" Target="https://login.consultant.ru/link/?req=doc&amp;base=LAW&amp;n=377406&amp;dst=100100" TargetMode = "External"/>
	<Relationship Id="rId28" Type="http://schemas.openxmlformats.org/officeDocument/2006/relationships/hyperlink" Target="https://login.consultant.ru/link/?req=doc&amp;base=LAW&amp;n=143660&amp;dst=100025" TargetMode = "External"/>
	<Relationship Id="rId29" Type="http://schemas.openxmlformats.org/officeDocument/2006/relationships/hyperlink" Target="https://login.consultant.ru/link/?req=doc&amp;base=LAW&amp;n=468040&amp;dst=100166" TargetMode = "External"/>
	<Relationship Id="rId30" Type="http://schemas.openxmlformats.org/officeDocument/2006/relationships/hyperlink" Target="https://login.consultant.ru/link/?req=doc&amp;base=LAW&amp;n=440472&amp;dst=100014" TargetMode = "External"/>
	<Relationship Id="rId31" Type="http://schemas.openxmlformats.org/officeDocument/2006/relationships/hyperlink" Target="https://login.consultant.ru/link/?req=doc&amp;base=LAW&amp;n=415769&amp;dst=100076" TargetMode = "External"/>
	<Relationship Id="rId32" Type="http://schemas.openxmlformats.org/officeDocument/2006/relationships/hyperlink" Target="https://login.consultant.ru/link/?req=doc&amp;base=LAW&amp;n=164570&amp;dst=100008" TargetMode = "External"/>
	<Relationship Id="rId33" Type="http://schemas.openxmlformats.org/officeDocument/2006/relationships/hyperlink" Target="https://login.consultant.ru/link/?req=doc&amp;base=LAW&amp;n=468048&amp;dst=100024" TargetMode = "External"/>
	<Relationship Id="rId34" Type="http://schemas.openxmlformats.org/officeDocument/2006/relationships/hyperlink" Target="https://login.consultant.ru/link/?req=doc&amp;base=LAW&amp;n=183027&amp;dst=100017" TargetMode = "External"/>
	<Relationship Id="rId35" Type="http://schemas.openxmlformats.org/officeDocument/2006/relationships/hyperlink" Target="https://login.consultant.ru/link/?req=doc&amp;base=LAW&amp;n=450727&amp;dst=100016" TargetMode = "External"/>
	<Relationship Id="rId36" Type="http://schemas.openxmlformats.org/officeDocument/2006/relationships/hyperlink" Target="https://login.consultant.ru/link/?req=doc&amp;base=LAW&amp;n=450580&amp;dst=100006" TargetMode = "External"/>
	<Relationship Id="rId37" Type="http://schemas.openxmlformats.org/officeDocument/2006/relationships/hyperlink" Target="https://login.consultant.ru/link/?req=doc&amp;base=LAW&amp;n=342949&amp;dst=100011" TargetMode = "External"/>
	<Relationship Id="rId38" Type="http://schemas.openxmlformats.org/officeDocument/2006/relationships/hyperlink" Target="https://login.consultant.ru/link/?req=doc&amp;base=LAW&amp;n=450486&amp;dst=100064" TargetMode = "External"/>
	<Relationship Id="rId39" Type="http://schemas.openxmlformats.org/officeDocument/2006/relationships/hyperlink" Target="https://login.consultant.ru/link/?req=doc&amp;base=LAW&amp;n=470822&amp;dst=100215" TargetMode = "External"/>
	<Relationship Id="rId40" Type="http://schemas.openxmlformats.org/officeDocument/2006/relationships/hyperlink" Target="https://login.consultant.ru/link/?req=doc&amp;base=LAW&amp;n=470822&amp;dst=100215" TargetMode = "External"/>
	<Relationship Id="rId41" Type="http://schemas.openxmlformats.org/officeDocument/2006/relationships/hyperlink" Target="https://login.consultant.ru/link/?req=doc&amp;base=LAW&amp;n=450727&amp;dst=100017" TargetMode = "External"/>
	<Relationship Id="rId42" Type="http://schemas.openxmlformats.org/officeDocument/2006/relationships/hyperlink" Target="https://login.consultant.ru/link/?req=doc&amp;base=LAW&amp;n=468048&amp;dst=100045" TargetMode = "External"/>
	<Relationship Id="rId43" Type="http://schemas.openxmlformats.org/officeDocument/2006/relationships/hyperlink" Target="https://login.consultant.ru/link/?req=doc&amp;base=LAW&amp;n=468048&amp;dst=100024" TargetMode = "External"/>
	<Relationship Id="rId44" Type="http://schemas.openxmlformats.org/officeDocument/2006/relationships/hyperlink" Target="https://login.consultant.ru/link/?req=doc&amp;base=LAW&amp;n=450727&amp;dst=100023" TargetMode = "External"/>
	<Relationship Id="rId45" Type="http://schemas.openxmlformats.org/officeDocument/2006/relationships/hyperlink" Target="https://login.consultant.ru/link/?req=doc&amp;base=LAW&amp;n=470822" TargetMode = "External"/>
	<Relationship Id="rId46" Type="http://schemas.openxmlformats.org/officeDocument/2006/relationships/hyperlink" Target="https://login.consultant.ru/link/?req=doc&amp;base=LAW&amp;n=450727&amp;dst=100025" TargetMode = "External"/>
	<Relationship Id="rId47" Type="http://schemas.openxmlformats.org/officeDocument/2006/relationships/hyperlink" Target="https://login.consultant.ru/link/?req=doc&amp;base=LAW&amp;n=350640&amp;dst=100007" TargetMode = "External"/>
	<Relationship Id="rId48" Type="http://schemas.openxmlformats.org/officeDocument/2006/relationships/hyperlink" Target="https://login.consultant.ru/link/?req=doc&amp;base=LAW&amp;n=470822" TargetMode = "External"/>
	<Relationship Id="rId49" Type="http://schemas.openxmlformats.org/officeDocument/2006/relationships/hyperlink" Target="https://login.consultant.ru/link/?req=doc&amp;base=LAW&amp;n=450727&amp;dst=100027" TargetMode = "External"/>
	<Relationship Id="rId50" Type="http://schemas.openxmlformats.org/officeDocument/2006/relationships/hyperlink" Target="https://login.consultant.ru/link/?req=doc&amp;base=LAW&amp;n=470822" TargetMode = "External"/>
	<Relationship Id="rId51" Type="http://schemas.openxmlformats.org/officeDocument/2006/relationships/hyperlink" Target="https://login.consultant.ru/link/?req=doc&amp;base=LAW&amp;n=450727&amp;dst=100028" TargetMode = "External"/>
	<Relationship Id="rId52" Type="http://schemas.openxmlformats.org/officeDocument/2006/relationships/hyperlink" Target="https://login.consultant.ru/link/?req=doc&amp;base=LAW&amp;n=470822&amp;dst=100215" TargetMode = "External"/>
	<Relationship Id="rId53" Type="http://schemas.openxmlformats.org/officeDocument/2006/relationships/hyperlink" Target="https://login.consultant.ru/link/?req=doc&amp;base=LAW&amp;n=450727&amp;dst=100029" TargetMode = "External"/>
	<Relationship Id="rId54" Type="http://schemas.openxmlformats.org/officeDocument/2006/relationships/hyperlink" Target="https://login.consultant.ru/link/?req=doc&amp;base=LAW&amp;n=450727&amp;dst=100031" TargetMode = "External"/>
	<Relationship Id="rId55" Type="http://schemas.openxmlformats.org/officeDocument/2006/relationships/hyperlink" Target="https://login.consultant.ru/link/?req=doc&amp;base=LAW&amp;n=128983" TargetMode = "External"/>
	<Relationship Id="rId56" Type="http://schemas.openxmlformats.org/officeDocument/2006/relationships/hyperlink" Target="https://login.consultant.ru/link/?req=doc&amp;base=LAW&amp;n=468040&amp;dst=100166" TargetMode = "External"/>
	<Relationship Id="rId57" Type="http://schemas.openxmlformats.org/officeDocument/2006/relationships/hyperlink" Target="https://login.consultant.ru/link/?req=doc&amp;base=LAW&amp;n=415769&amp;dst=100076" TargetMode = "External"/>
	<Relationship Id="rId58" Type="http://schemas.openxmlformats.org/officeDocument/2006/relationships/hyperlink" Target="https://login.consultant.ru/link/?req=doc&amp;base=LAW&amp;n=450486&amp;dst=100066" TargetMode = "External"/>
	<Relationship Id="rId59" Type="http://schemas.openxmlformats.org/officeDocument/2006/relationships/hyperlink" Target="https://login.consultant.ru/link/?req=doc&amp;base=LAW&amp;n=450580&amp;dst=100006" TargetMode = "External"/>
	<Relationship Id="rId60" Type="http://schemas.openxmlformats.org/officeDocument/2006/relationships/hyperlink" Target="https://login.consultant.ru/link/?req=doc&amp;base=LAW&amp;n=450486&amp;dst=100067" TargetMode = "External"/>
	<Relationship Id="rId61" Type="http://schemas.openxmlformats.org/officeDocument/2006/relationships/hyperlink" Target="https://login.consultant.ru/link/?req=doc&amp;base=LAW&amp;n=470822&amp;dst=100215" TargetMode = "External"/>
	<Relationship Id="rId62" Type="http://schemas.openxmlformats.org/officeDocument/2006/relationships/hyperlink" Target="https://login.consultant.ru/link/?req=doc&amp;base=LAW&amp;n=450727&amp;dst=100033" TargetMode = "External"/>
	<Relationship Id="rId63" Type="http://schemas.openxmlformats.org/officeDocument/2006/relationships/hyperlink" Target="https://login.consultant.ru/link/?req=doc&amp;base=LAW&amp;n=450727&amp;dst=100035" TargetMode = "External"/>
	<Relationship Id="rId64" Type="http://schemas.openxmlformats.org/officeDocument/2006/relationships/hyperlink" Target="https://login.consultant.ru/link/?req=doc&amp;base=LAW&amp;n=450486&amp;dst=100068" TargetMode = "External"/>
	<Relationship Id="rId65" Type="http://schemas.openxmlformats.org/officeDocument/2006/relationships/hyperlink" Target="https://login.consultant.ru/link/?req=doc&amp;base=LAW&amp;n=468048&amp;dst=100045" TargetMode = "External"/>
	<Relationship Id="rId66" Type="http://schemas.openxmlformats.org/officeDocument/2006/relationships/hyperlink" Target="https://login.consultant.ru/link/?req=doc&amp;base=LAW&amp;n=342949&amp;dst=100012" TargetMode = "External"/>
	<Relationship Id="rId67" Type="http://schemas.openxmlformats.org/officeDocument/2006/relationships/hyperlink" Target="https://login.consultant.ru/link/?req=doc&amp;base=LAW&amp;n=464894&amp;dst=100084" TargetMode = "External"/>
	<Relationship Id="rId68" Type="http://schemas.openxmlformats.org/officeDocument/2006/relationships/hyperlink" Target="https://login.consultant.ru/link/?req=doc&amp;base=LAW&amp;n=182734&amp;dst=100011" TargetMode = "External"/>
	<Relationship Id="rId69" Type="http://schemas.openxmlformats.org/officeDocument/2006/relationships/hyperlink" Target="https://login.consultant.ru/link/?req=doc&amp;base=LAW&amp;n=93980&amp;dst=100003" TargetMode = "External"/>
	<Relationship Id="rId70" Type="http://schemas.openxmlformats.org/officeDocument/2006/relationships/hyperlink" Target="https://login.consultant.ru/link/?req=doc&amp;base=LAW&amp;n=460651&amp;dst=100049" TargetMode = "External"/>
	<Relationship Id="rId71" Type="http://schemas.openxmlformats.org/officeDocument/2006/relationships/hyperlink" Target="https://login.consultant.ru/link/?req=doc&amp;base=LAW&amp;n=440472&amp;dst=100014" TargetMode = "External"/>
	<Relationship Id="rId72" Type="http://schemas.openxmlformats.org/officeDocument/2006/relationships/hyperlink" Target="https://login.consultant.ru/link/?req=doc&amp;base=LAW&amp;n=342949&amp;dst=100014" TargetMode = "External"/>
	<Relationship Id="rId73" Type="http://schemas.openxmlformats.org/officeDocument/2006/relationships/hyperlink" Target="https://login.consultant.ru/link/?req=doc&amp;base=LAW&amp;n=468048&amp;dst=100045" TargetMode = "External"/>
	<Relationship Id="rId74" Type="http://schemas.openxmlformats.org/officeDocument/2006/relationships/hyperlink" Target="https://login.consultant.ru/link/?req=doc&amp;base=LAW&amp;n=468048&amp;dst=100021" TargetMode = "External"/>
	<Relationship Id="rId75" Type="http://schemas.openxmlformats.org/officeDocument/2006/relationships/hyperlink" Target="https://login.consultant.ru/link/?req=doc&amp;base=LAW&amp;n=468048&amp;dst=100021" TargetMode = "External"/>
	<Relationship Id="rId76" Type="http://schemas.openxmlformats.org/officeDocument/2006/relationships/hyperlink" Target="https://login.consultant.ru/link/?req=doc&amp;base=LAW&amp;n=468048&amp;dst=100021" TargetMode = "External"/>
	<Relationship Id="rId77" Type="http://schemas.openxmlformats.org/officeDocument/2006/relationships/hyperlink" Target="https://login.consultant.ru/link/?req=doc&amp;base=LAW&amp;n=468048&amp;dst=1000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18.05.2009 N 559
(ред. от 26.06.2023)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dc:title>
  <dcterms:created xsi:type="dcterms:W3CDTF">2024-04-09T11:16:07Z</dcterms:created>
</cp:coreProperties>
</file>